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konopi na skórę: kremy i balsamy CBD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konopie mają wpływ na regenerację skóry? Dowiedz się czy kremy i balsamy CBD mogą niwelować jej suchość.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CBD i jak wpływa na skórę?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Kannabidiol (CBD) jest nadal najczęściej przyjmowany w oleju, ale produkty CBD do stosowania miejscowego są coraz bardziej popularne z kilku powodów. Miejscowe środki z CBD zapewniają ulgę miejscową, a także wpływają korzystnie na ogólny wygląd i zdrowie skóry. W tym sensie produkty CBD do stosowania miejscowego zapewniają wiele korzyści i produkty w jednym. Miejscowe produkty konopne obejmują kremy, płyny, maści, , serum, olejki do masażu i</w:t>
      </w:r>
      <w:r>
        <w:rPr>
          <w:rFonts w:ascii="calibri" w:hAnsi="calibri" w:eastAsia="calibri" w:cs="calibri"/>
          <w:sz w:val="24"/>
          <w:szCs w:val="24"/>
          <w:b/>
        </w:rPr>
        <w:t xml:space="preserve"> balsamy CBD</w:t>
      </w:r>
      <w:r>
        <w:rPr>
          <w:rFonts w:ascii="calibri" w:hAnsi="calibri" w:eastAsia="calibri" w:cs="calibri"/>
          <w:sz w:val="24"/>
          <w:szCs w:val="24"/>
        </w:rPr>
        <w:t xml:space="preserve"> Czasami są przeznaczone do określonego zastosowania, na przykład produkty do twarzy, balsamy do ust i produkty uśmierzające ból.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8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Korzyści z pielęgnacji skóry balsamem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ma wiele potencjalnych korzyści w pielęgnacji skóry. Zmniejsz oznaki starzenia. Przeciwutleniacze, takie jak witamina E lub witamina C, leczą suchość, wolne rodniki i stany zapalne, więc możesz oczekiwać, że produkty CBD również to zrobią. Obejmuje to oznaki starzenia, takie jak drobne linie, ciemne plamy i zmarszczki. Równowaga cery. CBD pomaga ECS w skórze zachować równowagę, co oznacza wystarczające nawilżenie i brak nadmiaru oleju, więc koniec z tłustymi strefami T lub nieregularnymi plamami. Uspokaja skórę miejscowe produkty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balsamy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łagodzić swędzenie, suchość i zaczerwienienie skóry dzięki właściwościom przeciwzapalnym tego kannabinoidu.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product/konopny-balsam-ciala-20mg-cbd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2026-05-26T15:40:13+02:00</dcterms:created>
  <dcterms:modified xsi:type="dcterms:W3CDTF">2026-05-26T15:40:13+02:00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